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39" w:rsidRPr="00016139" w:rsidRDefault="00016139" w:rsidP="00016139">
      <w:pPr>
        <w:spacing w:after="360" w:line="240" w:lineRule="auto"/>
        <w:outlineLvl w:val="1"/>
        <w:rPr>
          <w:rFonts w:ascii="Times New Roman" w:eastAsia="Times New Roman" w:hAnsi="Times New Roman" w:cs="Times New Roman"/>
          <w:color w:val="017CBA"/>
          <w:sz w:val="27"/>
          <w:szCs w:val="27"/>
          <w:lang w:eastAsia="en-ZA"/>
        </w:rPr>
      </w:pPr>
      <w:r w:rsidRPr="00016139">
        <w:rPr>
          <w:rFonts w:ascii="Times New Roman" w:eastAsia="Times New Roman" w:hAnsi="Times New Roman" w:cs="Times New Roman"/>
          <w:color w:val="017CBA"/>
          <w:sz w:val="27"/>
          <w:szCs w:val="27"/>
          <w:lang w:eastAsia="en-ZA"/>
        </w:rPr>
        <w:t>VICTOR R</w:t>
      </w:r>
      <w:bookmarkStart w:id="0" w:name="_GoBack"/>
      <w:bookmarkEnd w:id="0"/>
      <w:r w:rsidRPr="00016139">
        <w:rPr>
          <w:rFonts w:ascii="Times New Roman" w:eastAsia="Times New Roman" w:hAnsi="Times New Roman" w:cs="Times New Roman"/>
          <w:color w:val="017CBA"/>
          <w:sz w:val="27"/>
          <w:szCs w:val="27"/>
          <w:lang w:eastAsia="en-ZA"/>
        </w:rPr>
        <w:t>EINZ Solutions for Leaky, Damaged, Defective Elastomers</w:t>
      </w:r>
    </w:p>
    <w:tbl>
      <w:tblPr>
        <w:tblW w:w="9000" w:type="dxa"/>
        <w:tblCellSpacing w:w="0" w:type="dxa"/>
        <w:tblCellMar>
          <w:left w:w="0" w:type="dxa"/>
          <w:right w:w="0" w:type="dxa"/>
        </w:tblCellMar>
        <w:tblLook w:val="04A0" w:firstRow="1" w:lastRow="0" w:firstColumn="1" w:lastColumn="0" w:noHBand="0" w:noVBand="1"/>
      </w:tblPr>
      <w:tblGrid>
        <w:gridCol w:w="9000"/>
      </w:tblGrid>
      <w:tr w:rsidR="00016139" w:rsidRPr="00016139" w:rsidTr="00016139">
        <w:trPr>
          <w:tblCellSpacing w:w="0" w:type="dxa"/>
        </w:trPr>
        <w:tc>
          <w:tcPr>
            <w:tcW w:w="0" w:type="auto"/>
            <w:shd w:val="clear" w:color="auto" w:fill="FFFFFF"/>
            <w:hideMark/>
          </w:tcPr>
          <w:p w:rsidR="00016139" w:rsidRPr="00016139" w:rsidRDefault="00016139" w:rsidP="00016139">
            <w:pPr>
              <w:spacing w:after="0" w:line="240" w:lineRule="auto"/>
              <w:rPr>
                <w:rFonts w:ascii="Arial" w:eastAsia="Times New Roman" w:hAnsi="Arial" w:cs="Arial"/>
                <w:color w:val="000000"/>
                <w:sz w:val="18"/>
                <w:szCs w:val="18"/>
                <w:lang w:eastAsia="en-ZA"/>
              </w:rPr>
            </w:pPr>
            <w:r w:rsidRPr="00016139">
              <w:rPr>
                <w:rFonts w:ascii="Arial" w:eastAsia="Times New Roman" w:hAnsi="Arial" w:cs="Arial"/>
                <w:color w:val="000000"/>
                <w:sz w:val="18"/>
                <w:szCs w:val="18"/>
                <w:lang w:eastAsia="en-ZA"/>
              </w:rPr>
              <w:t>Typical leaks between cylinder head, cylinder-head gasket, and engine block involve gas, oil, or coolant leakages. These leakages occur between combustion chambers, into the coolant circuit, or to the environment. Gas leaks can result in fatal engine damage within a very short time and oil leaks can cause severe environmental pollution.</w:t>
            </w:r>
            <w:r w:rsidRPr="00016139">
              <w:rPr>
                <w:rFonts w:ascii="Arial" w:eastAsia="Times New Roman" w:hAnsi="Arial" w:cs="Arial"/>
                <w:color w:val="000000"/>
                <w:sz w:val="18"/>
                <w:szCs w:val="18"/>
                <w:lang w:eastAsia="en-ZA"/>
              </w:rPr>
              <w:br/>
            </w:r>
            <w:r w:rsidRPr="00016139">
              <w:rPr>
                <w:rFonts w:ascii="Arial" w:eastAsia="Times New Roman" w:hAnsi="Arial" w:cs="Arial"/>
                <w:color w:val="000000"/>
                <w:sz w:val="18"/>
                <w:szCs w:val="18"/>
                <w:lang w:eastAsia="en-ZA"/>
              </w:rPr>
              <w:br/>
              <w:t xml:space="preserve">Pressed-in dirt or foreign objects as well as rough surfaces also cause damage to cylinder-head gaskets. Component unevenness leads to gas </w:t>
            </w:r>
            <w:proofErr w:type="spellStart"/>
            <w:r w:rsidRPr="00016139">
              <w:rPr>
                <w:rFonts w:ascii="Arial" w:eastAsia="Times New Roman" w:hAnsi="Arial" w:cs="Arial"/>
                <w:color w:val="000000"/>
                <w:sz w:val="18"/>
                <w:szCs w:val="18"/>
                <w:lang w:eastAsia="en-ZA"/>
              </w:rPr>
              <w:t>blowby</w:t>
            </w:r>
            <w:proofErr w:type="spellEnd"/>
            <w:r w:rsidRPr="00016139">
              <w:rPr>
                <w:rFonts w:ascii="Arial" w:eastAsia="Times New Roman" w:hAnsi="Arial" w:cs="Arial"/>
                <w:color w:val="000000"/>
                <w:sz w:val="18"/>
                <w:szCs w:val="18"/>
                <w:lang w:eastAsia="en-ZA"/>
              </w:rPr>
              <w:t xml:space="preserve"> between the combustion chambers, and consequently to gasket failure.</w:t>
            </w:r>
            <w:r w:rsidRPr="00016139">
              <w:rPr>
                <w:rFonts w:ascii="Arial" w:eastAsia="Times New Roman" w:hAnsi="Arial" w:cs="Arial"/>
                <w:color w:val="000000"/>
                <w:sz w:val="18"/>
                <w:szCs w:val="18"/>
                <w:lang w:eastAsia="en-ZA"/>
              </w:rPr>
              <w:br/>
            </w:r>
            <w:r w:rsidRPr="00016139">
              <w:rPr>
                <w:rFonts w:ascii="Arial" w:eastAsia="Times New Roman" w:hAnsi="Arial" w:cs="Arial"/>
                <w:color w:val="000000"/>
                <w:sz w:val="18"/>
                <w:szCs w:val="18"/>
                <w:lang w:eastAsia="en-ZA"/>
              </w:rPr>
              <w:br/>
              <w:t>Therefore, thorough cleaning of the sealing surfaces is essential before installing the cylinder-head gasket.</w:t>
            </w:r>
            <w:r w:rsidRPr="00016139">
              <w:rPr>
                <w:rFonts w:ascii="Times New Roman" w:eastAsia="Times New Roman" w:hAnsi="Times New Roman" w:cs="Times New Roman"/>
                <w:sz w:val="24"/>
                <w:szCs w:val="24"/>
                <w:lang w:eastAsia="en-ZA"/>
              </w:rPr>
              <w:br/>
            </w:r>
          </w:p>
        </w:tc>
      </w:tr>
    </w:tbl>
    <w:p w:rsidR="00016139" w:rsidRDefault="00016139">
      <w:r>
        <w:rPr>
          <w:noProof/>
          <w:lang w:eastAsia="en-ZA"/>
        </w:rPr>
        <w:drawing>
          <wp:inline distT="0" distB="0" distL="0" distR="0" wp14:anchorId="5D3DF50D" wp14:editId="5B7E41DE">
            <wp:extent cx="5731510" cy="3457716"/>
            <wp:effectExtent l="0" t="0" r="2540" b="9525"/>
            <wp:docPr id="1" name="Picture 1" descr="http://www.victorreinz.com/img_cpm/002/images/TSI/tsi_5_medienleckagen_E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ctorreinz.com/img_cpm/002/images/TSI/tsi_5_medienleckagen_EN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57716"/>
                    </a:xfrm>
                    <a:prstGeom prst="rect">
                      <a:avLst/>
                    </a:prstGeom>
                    <a:noFill/>
                    <a:ln>
                      <a:noFill/>
                    </a:ln>
                  </pic:spPr>
                </pic:pic>
              </a:graphicData>
            </a:graphic>
          </wp:inline>
        </w:drawing>
      </w:r>
    </w:p>
    <w:sectPr w:rsidR="00016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9"/>
    <w:rsid w:val="00016139"/>
    <w:rsid w:val="003808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Carr</dc:creator>
  <cp:lastModifiedBy>Dean Carr</cp:lastModifiedBy>
  <cp:revision>1</cp:revision>
  <dcterms:created xsi:type="dcterms:W3CDTF">2016-07-27T07:47:00Z</dcterms:created>
  <dcterms:modified xsi:type="dcterms:W3CDTF">2016-07-27T07:51:00Z</dcterms:modified>
</cp:coreProperties>
</file>